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BCDA69" w14:textId="77777777" w:rsidR="0079799E" w:rsidRDefault="0079799E" w:rsidP="0079799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1213C5BD" w14:textId="77777777" w:rsidR="0079799E" w:rsidRDefault="0079799E" w:rsidP="0079799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1B95A41A" w14:textId="77777777" w:rsidR="0079799E" w:rsidRDefault="0079799E" w:rsidP="0079799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56C53503" w14:textId="77777777" w:rsidR="0079799E" w:rsidRDefault="0079799E" w:rsidP="0079799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668F9D70" w14:textId="77777777" w:rsidR="004D6480" w:rsidRPr="0079799E" w:rsidRDefault="004D6480" w:rsidP="0079799E">
      <w:pPr>
        <w:spacing w:after="0" w:line="480" w:lineRule="auto"/>
        <w:jc w:val="center"/>
        <w:rPr>
          <w:rFonts w:ascii="Times New Roman" w:hAnsi="Times New Roman" w:cs="Times New Roman"/>
          <w:sz w:val="24"/>
          <w:szCs w:val="24"/>
        </w:rPr>
      </w:pPr>
      <w:r w:rsidRPr="0079799E">
        <w:rPr>
          <w:rFonts w:ascii="Times New Roman" w:hAnsi="Times New Roman" w:cs="Times New Roman"/>
          <w:sz w:val="24"/>
          <w:szCs w:val="24"/>
        </w:rPr>
        <w:t>Comparative Essay on the Struggle of Faith in Three Poems</w:t>
      </w:r>
    </w:p>
    <w:p w14:paraId="2E97BA5D" w14:textId="62EB5E41" w:rsidR="004D6480" w:rsidRPr="0079799E" w:rsidRDefault="004D6480" w:rsidP="0079799E">
      <w:pPr>
        <w:spacing w:after="0" w:line="480" w:lineRule="auto"/>
        <w:ind w:firstLine="720"/>
        <w:rPr>
          <w:rFonts w:ascii="Times New Roman" w:hAnsi="Times New Roman" w:cs="Times New Roman"/>
          <w:sz w:val="24"/>
          <w:szCs w:val="24"/>
        </w:rPr>
      </w:pPr>
      <w:r w:rsidRPr="0079799E">
        <w:rPr>
          <w:rFonts w:ascii="Times New Roman" w:hAnsi="Times New Roman" w:cs="Times New Roman"/>
          <w:sz w:val="24"/>
          <w:szCs w:val="24"/>
        </w:rPr>
        <w:t xml:space="preserve">In the three poems </w:t>
      </w:r>
      <w:r w:rsidRPr="0079799E">
        <w:rPr>
          <w:rFonts w:ascii="Times New Roman" w:hAnsi="Times New Roman" w:cs="Times New Roman"/>
          <w:i/>
          <w:sz w:val="24"/>
          <w:szCs w:val="24"/>
        </w:rPr>
        <w:t xml:space="preserve">On his Blindness, Batter my Heart, Three-person’d God, </w:t>
      </w:r>
      <w:r w:rsidRPr="0079799E">
        <w:rPr>
          <w:rFonts w:ascii="Times New Roman" w:hAnsi="Times New Roman" w:cs="Times New Roman"/>
          <w:sz w:val="24"/>
          <w:szCs w:val="24"/>
        </w:rPr>
        <w:t>and</w:t>
      </w:r>
      <w:r w:rsidRPr="0079799E">
        <w:rPr>
          <w:rFonts w:ascii="Times New Roman" w:hAnsi="Times New Roman" w:cs="Times New Roman"/>
          <w:i/>
          <w:sz w:val="24"/>
          <w:szCs w:val="24"/>
        </w:rPr>
        <w:t xml:space="preserve"> Journey of the Magi</w:t>
      </w:r>
      <w:r w:rsidRPr="0079799E">
        <w:rPr>
          <w:rFonts w:ascii="Times New Roman" w:hAnsi="Times New Roman" w:cs="Times New Roman"/>
          <w:sz w:val="24"/>
          <w:szCs w:val="24"/>
        </w:rPr>
        <w:t xml:space="preserve"> </w:t>
      </w:r>
      <w:r w:rsidR="003A4BDB">
        <w:rPr>
          <w:rFonts w:ascii="Times New Roman" w:hAnsi="Times New Roman" w:cs="Times New Roman"/>
          <w:sz w:val="24"/>
          <w:szCs w:val="24"/>
        </w:rPr>
        <w:t xml:space="preserve">the poets </w:t>
      </w:r>
      <w:r w:rsidRPr="0079799E">
        <w:rPr>
          <w:rFonts w:ascii="Times New Roman" w:hAnsi="Times New Roman" w:cs="Times New Roman"/>
          <w:sz w:val="24"/>
          <w:szCs w:val="24"/>
        </w:rPr>
        <w:t>ex</w:t>
      </w:r>
      <w:r w:rsidR="003A4BDB">
        <w:rPr>
          <w:rFonts w:ascii="Times New Roman" w:hAnsi="Times New Roman" w:cs="Times New Roman"/>
          <w:sz w:val="24"/>
          <w:szCs w:val="24"/>
        </w:rPr>
        <w:t>amine how each of the character</w:t>
      </w:r>
      <w:r w:rsidR="00CC4C31">
        <w:rPr>
          <w:rFonts w:ascii="Times New Roman" w:hAnsi="Times New Roman" w:cs="Times New Roman"/>
          <w:sz w:val="24"/>
          <w:szCs w:val="24"/>
        </w:rPr>
        <w:t>s</w:t>
      </w:r>
      <w:r w:rsidRPr="0079799E">
        <w:rPr>
          <w:rFonts w:ascii="Times New Roman" w:hAnsi="Times New Roman" w:cs="Times New Roman"/>
          <w:sz w:val="24"/>
          <w:szCs w:val="24"/>
        </w:rPr>
        <w:t xml:space="preserve"> struggles to find their faith in divinity. Despite the challenges that each character goes through, they try to maintain their faith in God while also accepting their weaknesses. The poets rely on various literary elements such as dramatic monologue in the poem </w:t>
      </w:r>
      <w:r w:rsidRPr="0079799E">
        <w:rPr>
          <w:rFonts w:ascii="Times New Roman" w:hAnsi="Times New Roman" w:cs="Times New Roman"/>
          <w:i/>
          <w:sz w:val="24"/>
          <w:szCs w:val="24"/>
        </w:rPr>
        <w:t>Journey of the Magi</w:t>
      </w:r>
      <w:r w:rsidRPr="0079799E">
        <w:rPr>
          <w:rFonts w:ascii="Times New Roman" w:hAnsi="Times New Roman" w:cs="Times New Roman"/>
          <w:sz w:val="24"/>
          <w:szCs w:val="24"/>
        </w:rPr>
        <w:t xml:space="preserve"> and metaphor in the poems </w:t>
      </w:r>
      <w:r w:rsidRPr="0079799E">
        <w:rPr>
          <w:rFonts w:ascii="Times New Roman" w:hAnsi="Times New Roman" w:cs="Times New Roman"/>
          <w:i/>
          <w:sz w:val="24"/>
          <w:szCs w:val="24"/>
        </w:rPr>
        <w:t>On his Blindness and Batter My Heart</w:t>
      </w:r>
      <w:r w:rsidRPr="0079799E">
        <w:rPr>
          <w:rFonts w:ascii="Times New Roman" w:hAnsi="Times New Roman" w:cs="Times New Roman"/>
          <w:sz w:val="24"/>
          <w:szCs w:val="24"/>
        </w:rPr>
        <w:t xml:space="preserve">. This essay compares the theme of the struggle of faith in the three poems looking at how characters try to define themselves </w:t>
      </w:r>
      <w:r w:rsidR="00847C7B">
        <w:rPr>
          <w:rFonts w:ascii="Times New Roman" w:hAnsi="Times New Roman" w:cs="Times New Roman"/>
          <w:sz w:val="24"/>
          <w:szCs w:val="24"/>
        </w:rPr>
        <w:t xml:space="preserve">in Christianity. </w:t>
      </w:r>
      <w:r w:rsidR="003372C0">
        <w:rPr>
          <w:rFonts w:ascii="Times New Roman" w:hAnsi="Times New Roman" w:cs="Times New Roman"/>
          <w:sz w:val="24"/>
          <w:szCs w:val="24"/>
        </w:rPr>
        <w:t>In both poems, the poets portray characters who are struggling to fight the obstacles</w:t>
      </w:r>
      <w:r w:rsidR="00CC4C31">
        <w:rPr>
          <w:rFonts w:ascii="Times New Roman" w:hAnsi="Times New Roman" w:cs="Times New Roman"/>
          <w:sz w:val="24"/>
          <w:szCs w:val="24"/>
        </w:rPr>
        <w:t xml:space="preserve"> to their faith</w:t>
      </w:r>
      <w:r w:rsidR="003372C0">
        <w:rPr>
          <w:rFonts w:ascii="Times New Roman" w:hAnsi="Times New Roman" w:cs="Times New Roman"/>
          <w:sz w:val="24"/>
          <w:szCs w:val="24"/>
        </w:rPr>
        <w:t xml:space="preserve"> as they try to seek salvation by creating a</w:t>
      </w:r>
      <w:r w:rsidR="0079799E">
        <w:rPr>
          <w:rFonts w:ascii="Times New Roman" w:hAnsi="Times New Roman" w:cs="Times New Roman"/>
          <w:sz w:val="24"/>
          <w:szCs w:val="24"/>
        </w:rPr>
        <w:t xml:space="preserve"> relationship with God</w:t>
      </w:r>
      <w:r w:rsidRPr="0079799E">
        <w:rPr>
          <w:rFonts w:ascii="Times New Roman" w:hAnsi="Times New Roman" w:cs="Times New Roman"/>
          <w:sz w:val="24"/>
          <w:szCs w:val="24"/>
        </w:rPr>
        <w:t xml:space="preserve">. </w:t>
      </w:r>
    </w:p>
    <w:p w14:paraId="0DD5521D" w14:textId="3C8E6821" w:rsidR="0079799E" w:rsidRPr="0079799E" w:rsidRDefault="004D6480" w:rsidP="0079799E">
      <w:pPr>
        <w:spacing w:after="0" w:line="480" w:lineRule="auto"/>
        <w:ind w:firstLine="720"/>
        <w:rPr>
          <w:rFonts w:ascii="Times New Roman" w:hAnsi="Times New Roman" w:cs="Times New Roman"/>
          <w:sz w:val="24"/>
          <w:szCs w:val="24"/>
        </w:rPr>
      </w:pPr>
      <w:r w:rsidRPr="0079799E">
        <w:rPr>
          <w:rFonts w:ascii="Times New Roman" w:hAnsi="Times New Roman" w:cs="Times New Roman"/>
          <w:sz w:val="24"/>
          <w:szCs w:val="24"/>
        </w:rPr>
        <w:t xml:space="preserve">The most important poem is </w:t>
      </w:r>
      <w:r w:rsidRPr="0079799E">
        <w:rPr>
          <w:rFonts w:ascii="Times New Roman" w:hAnsi="Times New Roman" w:cs="Times New Roman"/>
          <w:i/>
          <w:sz w:val="24"/>
          <w:szCs w:val="24"/>
        </w:rPr>
        <w:t>On his Blindness</w:t>
      </w:r>
      <w:r w:rsidRPr="0079799E">
        <w:rPr>
          <w:rFonts w:ascii="Times New Roman" w:hAnsi="Times New Roman" w:cs="Times New Roman"/>
          <w:sz w:val="24"/>
          <w:szCs w:val="24"/>
        </w:rPr>
        <w:t>, in which Milton portrays the life of a man who tries to understand what God expects of him.  The persona in th</w:t>
      </w:r>
      <w:r w:rsidR="00E33472">
        <w:rPr>
          <w:rFonts w:ascii="Times New Roman" w:hAnsi="Times New Roman" w:cs="Times New Roman"/>
          <w:sz w:val="24"/>
          <w:szCs w:val="24"/>
        </w:rPr>
        <w:t>is</w:t>
      </w:r>
      <w:r w:rsidRPr="0079799E">
        <w:rPr>
          <w:rFonts w:ascii="Times New Roman" w:hAnsi="Times New Roman" w:cs="Times New Roman"/>
          <w:sz w:val="24"/>
          <w:szCs w:val="24"/>
        </w:rPr>
        <w:t xml:space="preserve"> poem is upset with the fact that he is losing his sight and he feels that he cannot work and meet the expectations of God. In line four, he expresses his dissatisfaction with blindness; “Lodged with me useless, though my soul more bent; to serve therewith” (4-5). The persona feels unworthy because he cannot serve God with his talent. Milton, in this line, uses Biblical allusion or reference to the story of talents in the Book of Matthew 25 in which three people were given talents and one decided to make use of his talent while the other decided to hide his talent. The one that hid his talent was punished while the one that invested his talent rewarded more. For the persona in Milton’s poem, turning </w:t>
      </w:r>
      <w:r w:rsidRPr="0079799E">
        <w:rPr>
          <w:rFonts w:ascii="Times New Roman" w:hAnsi="Times New Roman" w:cs="Times New Roman"/>
          <w:sz w:val="24"/>
          <w:szCs w:val="24"/>
        </w:rPr>
        <w:lastRenderedPageBreak/>
        <w:t xml:space="preserve">blind is denying him the opportunity to make use of his talent to serve God. Further, Milton also uses metaphor to compare between light and darkness as the persona tries to struggle with the emotions of being useless without his eyes. </w:t>
      </w:r>
    </w:p>
    <w:p w14:paraId="4BBBCB39" w14:textId="1A5C7337" w:rsidR="004D6480" w:rsidRPr="0079799E" w:rsidRDefault="004D6480" w:rsidP="0079799E">
      <w:pPr>
        <w:spacing w:after="0" w:line="480" w:lineRule="auto"/>
        <w:ind w:firstLine="720"/>
        <w:rPr>
          <w:rFonts w:ascii="Times New Roman" w:hAnsi="Times New Roman" w:cs="Times New Roman"/>
          <w:sz w:val="24"/>
          <w:szCs w:val="24"/>
        </w:rPr>
      </w:pPr>
      <w:r w:rsidRPr="0079799E">
        <w:rPr>
          <w:rFonts w:ascii="Times New Roman" w:hAnsi="Times New Roman" w:cs="Times New Roman"/>
          <w:sz w:val="24"/>
          <w:szCs w:val="24"/>
        </w:rPr>
        <w:t xml:space="preserve">In the first line, Milton writes that “When I consider how light is spent; E’re half my days, in this dark world and wide” (1-2). In this context, the persona tries to compare how he spends his daylight hours and the how he expects to deal with the light. The blindness is metaphorically represented by the darkness.  Milton’s poem is significant as it portrays the importance of struggling to maintain faith. For the persona who has turned blind, continuing to serve God despite losing his sight shows the significance of God’s relationship with mankind. Similarly, John Donne in his poem </w:t>
      </w:r>
      <w:r w:rsidRPr="0079799E">
        <w:rPr>
          <w:rFonts w:ascii="Times New Roman" w:hAnsi="Times New Roman" w:cs="Times New Roman"/>
          <w:i/>
          <w:sz w:val="24"/>
          <w:szCs w:val="24"/>
        </w:rPr>
        <w:t>Batter My Heart, Three-Person’d God</w:t>
      </w:r>
      <w:r w:rsidRPr="0079799E">
        <w:rPr>
          <w:rFonts w:ascii="Times New Roman" w:hAnsi="Times New Roman" w:cs="Times New Roman"/>
          <w:sz w:val="24"/>
          <w:szCs w:val="24"/>
        </w:rPr>
        <w:t xml:space="preserve"> also metaphorically portrays the struggle of a character with his highly complex and deeply conflicted personality. In the poem, Donne presents a character whose life is pulled by different aspects to different directions. </w:t>
      </w:r>
      <w:r w:rsidR="00847C7B">
        <w:rPr>
          <w:rFonts w:ascii="Times New Roman" w:hAnsi="Times New Roman" w:cs="Times New Roman"/>
          <w:sz w:val="24"/>
          <w:szCs w:val="24"/>
        </w:rPr>
        <w:t>Like the character</w:t>
      </w:r>
      <w:r w:rsidR="006B2B96">
        <w:rPr>
          <w:rFonts w:ascii="Times New Roman" w:hAnsi="Times New Roman" w:cs="Times New Roman"/>
          <w:sz w:val="24"/>
          <w:szCs w:val="24"/>
        </w:rPr>
        <w:t xml:space="preserve"> in Milton’s poem, Donne also portrays a character that is in conflict with his own consciousness. </w:t>
      </w:r>
      <w:r w:rsidRPr="0079799E">
        <w:rPr>
          <w:rFonts w:ascii="Times New Roman" w:hAnsi="Times New Roman" w:cs="Times New Roman"/>
          <w:sz w:val="24"/>
          <w:szCs w:val="24"/>
        </w:rPr>
        <w:t xml:space="preserve">In the first and second lines, the persona calls upon God to take an active role in his life and beat him to conform to His ways. Donne writes that “Batter my heart, three-person’d God, for you; as yet but knock, breathe, shine, and seek to amend” (1-2). </w:t>
      </w:r>
      <w:r w:rsidR="006B2B96">
        <w:rPr>
          <w:rFonts w:ascii="Times New Roman" w:hAnsi="Times New Roman" w:cs="Times New Roman"/>
          <w:sz w:val="24"/>
          <w:szCs w:val="24"/>
        </w:rPr>
        <w:t xml:space="preserve">Like Milton’s poem where the character tries to work </w:t>
      </w:r>
      <w:r w:rsidR="00E33472">
        <w:rPr>
          <w:rFonts w:ascii="Times New Roman" w:hAnsi="Times New Roman" w:cs="Times New Roman"/>
          <w:sz w:val="24"/>
          <w:szCs w:val="24"/>
        </w:rPr>
        <w:t xml:space="preserve">out </w:t>
      </w:r>
      <w:r w:rsidR="006B2B96">
        <w:rPr>
          <w:rFonts w:ascii="Times New Roman" w:hAnsi="Times New Roman" w:cs="Times New Roman"/>
          <w:sz w:val="24"/>
          <w:szCs w:val="24"/>
        </w:rPr>
        <w:t>his relationship with God, Donne’s character in the first two lines also tries to impress God while</w:t>
      </w:r>
      <w:r w:rsidRPr="0079799E">
        <w:rPr>
          <w:rFonts w:ascii="Times New Roman" w:hAnsi="Times New Roman" w:cs="Times New Roman"/>
          <w:sz w:val="24"/>
          <w:szCs w:val="24"/>
        </w:rPr>
        <w:t xml:space="preserve"> accepting that he cannot achieve God’s will alone; therefore, he tries to call upon God to straighten him. </w:t>
      </w:r>
      <w:r w:rsidR="00847C7B">
        <w:rPr>
          <w:rFonts w:ascii="Times New Roman" w:hAnsi="Times New Roman" w:cs="Times New Roman"/>
          <w:sz w:val="24"/>
          <w:szCs w:val="24"/>
        </w:rPr>
        <w:t xml:space="preserve">Like Milton, </w:t>
      </w:r>
      <w:r w:rsidRPr="0079799E">
        <w:rPr>
          <w:rFonts w:ascii="Times New Roman" w:hAnsi="Times New Roman" w:cs="Times New Roman"/>
          <w:sz w:val="24"/>
          <w:szCs w:val="24"/>
        </w:rPr>
        <w:t>Donne has also employed metaphor in these two lines through describing the process of remaking the persona’s character. The metaphor represents the metalwork representing the work of God in the persona’s life. Donne depicts the frustration of the persona whose opinion and beliefs try to pull him in different directions. He, therefore, believes that calling upon God Almighty, “three-</w:t>
      </w:r>
      <w:r w:rsidRPr="0079799E">
        <w:rPr>
          <w:rFonts w:ascii="Times New Roman" w:hAnsi="Times New Roman" w:cs="Times New Roman"/>
          <w:sz w:val="24"/>
          <w:szCs w:val="24"/>
        </w:rPr>
        <w:lastRenderedPageBreak/>
        <w:t xml:space="preserve">person’d God” to remake and remodel him could help change him and take him through the right Godly path (1). The persona believes that he needs God to completely rework on him.  </w:t>
      </w:r>
    </w:p>
    <w:p w14:paraId="7E701562" w14:textId="4513D9A5" w:rsidR="004D6480" w:rsidRPr="0079799E" w:rsidRDefault="00E33472" w:rsidP="0079799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Just l</w:t>
      </w:r>
      <w:r w:rsidR="004D6480" w:rsidRPr="0079799E">
        <w:rPr>
          <w:rFonts w:ascii="Times New Roman" w:hAnsi="Times New Roman" w:cs="Times New Roman"/>
          <w:sz w:val="24"/>
          <w:szCs w:val="24"/>
        </w:rPr>
        <w:t xml:space="preserve">ike in the other two poems, Eliot in the </w:t>
      </w:r>
      <w:r w:rsidR="004D6480" w:rsidRPr="0079799E">
        <w:rPr>
          <w:rFonts w:ascii="Times New Roman" w:hAnsi="Times New Roman" w:cs="Times New Roman"/>
          <w:i/>
          <w:sz w:val="24"/>
          <w:szCs w:val="24"/>
        </w:rPr>
        <w:t xml:space="preserve">Journey of the Magi </w:t>
      </w:r>
      <w:r w:rsidR="004D6480" w:rsidRPr="0079799E">
        <w:rPr>
          <w:rFonts w:ascii="Times New Roman" w:hAnsi="Times New Roman" w:cs="Times New Roman"/>
          <w:sz w:val="24"/>
          <w:szCs w:val="24"/>
        </w:rPr>
        <w:t xml:space="preserve">also portrays the life of a man who is in conflict with his own soul as he tries to seek redemption. The man is struggling with his past that seems to block his future because he is too focused on the previous experiences that he has gone through. His struggle of faith is depicted as he struggles to understand the sense of death in life. </w:t>
      </w:r>
      <w:r>
        <w:rPr>
          <w:rFonts w:ascii="Times New Roman" w:hAnsi="Times New Roman" w:cs="Times New Roman"/>
          <w:sz w:val="24"/>
          <w:szCs w:val="24"/>
        </w:rPr>
        <w:t>Similar to what is portrayed</w:t>
      </w:r>
      <w:r w:rsidR="006B2B96">
        <w:rPr>
          <w:rFonts w:ascii="Times New Roman" w:hAnsi="Times New Roman" w:cs="Times New Roman"/>
          <w:sz w:val="24"/>
          <w:szCs w:val="24"/>
        </w:rPr>
        <w:t xml:space="preserve"> in Milton’s </w:t>
      </w:r>
      <w:r w:rsidR="006B2B96" w:rsidRPr="006B2B96">
        <w:rPr>
          <w:rFonts w:ascii="Times New Roman" w:hAnsi="Times New Roman" w:cs="Times New Roman"/>
          <w:i/>
          <w:sz w:val="24"/>
          <w:szCs w:val="24"/>
        </w:rPr>
        <w:t xml:space="preserve">On his Blindness </w:t>
      </w:r>
      <w:r w:rsidR="006B2B96">
        <w:rPr>
          <w:rFonts w:ascii="Times New Roman" w:hAnsi="Times New Roman" w:cs="Times New Roman"/>
          <w:sz w:val="24"/>
          <w:szCs w:val="24"/>
        </w:rPr>
        <w:t xml:space="preserve">where the narrator explains how his world has changed as he struggles to adapt to the new state of blindness, Eliot also depicts the changes in the persona’s world. </w:t>
      </w:r>
      <w:r w:rsidR="004D6480" w:rsidRPr="0079799E">
        <w:rPr>
          <w:rFonts w:ascii="Times New Roman" w:hAnsi="Times New Roman" w:cs="Times New Roman"/>
          <w:sz w:val="24"/>
          <w:szCs w:val="24"/>
        </w:rPr>
        <w:t>The persona feels that the world has changed and his alienation to this world is represented through the dramatic monologue as he speaks to the reader directly. Eliot metaphorically portrays the persona’s hopelessness and powerlessness. The persona’s life is highly influenced by the negations from past experiences. He is seeking to get deliverance from the world of “the silken girls” (Eliot 10). However, it seems that he gets some hope with the birth of the Christ child.</w:t>
      </w:r>
    </w:p>
    <w:p w14:paraId="2CF13BFA" w14:textId="77777777" w:rsidR="004D6480" w:rsidRPr="0079799E" w:rsidRDefault="004D6480" w:rsidP="0079799E">
      <w:pPr>
        <w:spacing w:after="0" w:line="480" w:lineRule="auto"/>
        <w:ind w:firstLine="720"/>
        <w:rPr>
          <w:rFonts w:ascii="Times New Roman" w:hAnsi="Times New Roman" w:cs="Times New Roman"/>
          <w:sz w:val="24"/>
          <w:szCs w:val="24"/>
        </w:rPr>
      </w:pPr>
      <w:r w:rsidRPr="0079799E">
        <w:rPr>
          <w:rFonts w:ascii="Times New Roman" w:hAnsi="Times New Roman" w:cs="Times New Roman"/>
          <w:sz w:val="24"/>
          <w:szCs w:val="24"/>
        </w:rPr>
        <w:t>Eliot’s poem provides an account of the journey of</w:t>
      </w:r>
      <w:r w:rsidR="006B2B96">
        <w:rPr>
          <w:rFonts w:ascii="Times New Roman" w:hAnsi="Times New Roman" w:cs="Times New Roman"/>
          <w:sz w:val="24"/>
          <w:szCs w:val="24"/>
        </w:rPr>
        <w:t xml:space="preserve"> a man, who is one of the magi. </w:t>
      </w:r>
      <w:r w:rsidRPr="0079799E">
        <w:rPr>
          <w:rFonts w:ascii="Times New Roman" w:hAnsi="Times New Roman" w:cs="Times New Roman"/>
          <w:sz w:val="24"/>
          <w:szCs w:val="24"/>
        </w:rPr>
        <w:t xml:space="preserve">Through the journey of the magi, Eliot depicts the changes that the world has gone and how the speaker laments having outlived his world, but still frustrated of what the future holds for him and his fellows. </w:t>
      </w:r>
      <w:r w:rsidR="00847C7B">
        <w:rPr>
          <w:rFonts w:ascii="Times New Roman" w:hAnsi="Times New Roman" w:cs="Times New Roman"/>
          <w:sz w:val="24"/>
          <w:szCs w:val="24"/>
        </w:rPr>
        <w:t xml:space="preserve">Like in Milton’s poem, </w:t>
      </w:r>
      <w:r w:rsidRPr="0079799E">
        <w:rPr>
          <w:rFonts w:ascii="Times New Roman" w:hAnsi="Times New Roman" w:cs="Times New Roman"/>
          <w:sz w:val="24"/>
          <w:szCs w:val="24"/>
        </w:rPr>
        <w:t>Eliot also uses Bibli</w:t>
      </w:r>
      <w:r w:rsidR="003372C0">
        <w:rPr>
          <w:rFonts w:ascii="Times New Roman" w:hAnsi="Times New Roman" w:cs="Times New Roman"/>
          <w:sz w:val="24"/>
          <w:szCs w:val="24"/>
        </w:rPr>
        <w:t>cal allusion or reference in his</w:t>
      </w:r>
      <w:r w:rsidRPr="0079799E">
        <w:rPr>
          <w:rFonts w:ascii="Times New Roman" w:hAnsi="Times New Roman" w:cs="Times New Roman"/>
          <w:sz w:val="24"/>
          <w:szCs w:val="24"/>
        </w:rPr>
        <w:t xml:space="preserve"> poem as he portrays the comparison of the concept of birth and death.  In reference to the Book of Colossians 2:20, the persona narrates about the death of his world after the birth of Christ. Eliot writes in line 34 that “This; were we led all that way for; Birth or Death?  There was a Birth, certainly” (34). This symbolically shows the end or the death of the negations or unholy life that the persona tries to move away from. The world of silken girls is destroyed by the death of </w:t>
      </w:r>
      <w:r w:rsidRPr="0079799E">
        <w:rPr>
          <w:rFonts w:ascii="Times New Roman" w:hAnsi="Times New Roman" w:cs="Times New Roman"/>
          <w:sz w:val="24"/>
          <w:szCs w:val="24"/>
        </w:rPr>
        <w:lastRenderedPageBreak/>
        <w:t xml:space="preserve">Christ. However, even though the persona thinks that there is new hope for him, he also fails to see the sacrifice. Through the journey, Eliot describes the long struggle of a man who tries to go against all the discouragements of nature as well as the hostilities presented in his path to find faith. In line 34, the persona seems to wonder whether they were led there for the birth or for death. Even though he affirms that certainly, it was birth, but he fails to note the difference between death and birth. This uncertainty between Death and Birth leaves the persona mystified. As a result, he and his fellows whom they went to the journey together decide to go back to their kingdom where they were “no longer at ease here, in the old dispensation; with an alien people clutching their gods” (Eliot 40-41). Eliot’s use of dramatic monologue depicts the journey of a man who tries to rise from the historical moment since he has lost his spiritual guidance. The persona’s revelations emanate from his emotional distress. </w:t>
      </w:r>
    </w:p>
    <w:p w14:paraId="3D96A489" w14:textId="77777777" w:rsidR="004D6480" w:rsidRPr="0079799E" w:rsidRDefault="004D6480" w:rsidP="0079799E">
      <w:pPr>
        <w:spacing w:after="0" w:line="480" w:lineRule="auto"/>
        <w:ind w:firstLine="720"/>
        <w:rPr>
          <w:rFonts w:ascii="Times New Roman" w:hAnsi="Times New Roman" w:cs="Times New Roman"/>
          <w:sz w:val="24"/>
          <w:szCs w:val="24"/>
        </w:rPr>
      </w:pPr>
      <w:r w:rsidRPr="0079799E">
        <w:rPr>
          <w:rFonts w:ascii="Times New Roman" w:hAnsi="Times New Roman" w:cs="Times New Roman"/>
          <w:sz w:val="24"/>
          <w:szCs w:val="24"/>
        </w:rPr>
        <w:t xml:space="preserve">In conclusion, this essay has compared three poems </w:t>
      </w:r>
      <w:r w:rsidRPr="0079799E">
        <w:rPr>
          <w:rFonts w:ascii="Times New Roman" w:hAnsi="Times New Roman" w:cs="Times New Roman"/>
          <w:i/>
          <w:sz w:val="24"/>
          <w:szCs w:val="24"/>
        </w:rPr>
        <w:t xml:space="preserve">On his Blindness, Batter my Heart, Three-person’d God, </w:t>
      </w:r>
      <w:r w:rsidRPr="0079799E">
        <w:rPr>
          <w:rFonts w:ascii="Times New Roman" w:hAnsi="Times New Roman" w:cs="Times New Roman"/>
          <w:sz w:val="24"/>
          <w:szCs w:val="24"/>
        </w:rPr>
        <w:t>and</w:t>
      </w:r>
      <w:r w:rsidRPr="0079799E">
        <w:rPr>
          <w:rFonts w:ascii="Times New Roman" w:hAnsi="Times New Roman" w:cs="Times New Roman"/>
          <w:i/>
          <w:sz w:val="24"/>
          <w:szCs w:val="24"/>
        </w:rPr>
        <w:t xml:space="preserve"> Journey of the Magi</w:t>
      </w:r>
      <w:r w:rsidRPr="0079799E">
        <w:rPr>
          <w:rFonts w:ascii="Times New Roman" w:hAnsi="Times New Roman" w:cs="Times New Roman"/>
          <w:sz w:val="24"/>
          <w:szCs w:val="24"/>
        </w:rPr>
        <w:t xml:space="preserve"> and examined how the characters in each poem struggle with faith. In both poems, the poets have used characters who try to fight their past lives to find a relationship with God. The poets use dramatic monologue and symbolism in Eliot’s poem “Journey of the Magi” and metaphor in the poems </w:t>
      </w:r>
      <w:r w:rsidRPr="0079799E">
        <w:rPr>
          <w:rFonts w:ascii="Times New Roman" w:hAnsi="Times New Roman" w:cs="Times New Roman"/>
          <w:i/>
          <w:sz w:val="24"/>
          <w:szCs w:val="24"/>
        </w:rPr>
        <w:t>On his Blindness</w:t>
      </w:r>
      <w:r w:rsidRPr="0079799E">
        <w:rPr>
          <w:rFonts w:ascii="Times New Roman" w:hAnsi="Times New Roman" w:cs="Times New Roman"/>
          <w:sz w:val="24"/>
          <w:szCs w:val="24"/>
        </w:rPr>
        <w:t xml:space="preserve"> and </w:t>
      </w:r>
      <w:r w:rsidRPr="0079799E">
        <w:rPr>
          <w:rFonts w:ascii="Times New Roman" w:hAnsi="Times New Roman" w:cs="Times New Roman"/>
          <w:i/>
          <w:sz w:val="24"/>
          <w:szCs w:val="24"/>
        </w:rPr>
        <w:t xml:space="preserve">Batter my Heart, Three-Person’d God. </w:t>
      </w:r>
      <w:r w:rsidRPr="0079799E">
        <w:rPr>
          <w:rFonts w:ascii="Times New Roman" w:hAnsi="Times New Roman" w:cs="Times New Roman"/>
          <w:sz w:val="24"/>
          <w:szCs w:val="24"/>
        </w:rPr>
        <w:t xml:space="preserve">Each of the poems shows the significance of faith in understanding the relationship between God and mankind. </w:t>
      </w:r>
    </w:p>
    <w:p w14:paraId="5732F6E2" w14:textId="77777777" w:rsidR="0079799E" w:rsidRDefault="0079799E" w:rsidP="0079799E">
      <w:pPr>
        <w:spacing w:after="0" w:line="480" w:lineRule="auto"/>
        <w:rPr>
          <w:rFonts w:ascii="Times New Roman" w:hAnsi="Times New Roman" w:cs="Times New Roman"/>
          <w:sz w:val="24"/>
          <w:szCs w:val="24"/>
        </w:rPr>
      </w:pPr>
    </w:p>
    <w:p w14:paraId="59361125" w14:textId="77777777" w:rsidR="003372C0" w:rsidRDefault="003372C0" w:rsidP="0079799E">
      <w:pPr>
        <w:spacing w:after="0" w:line="480" w:lineRule="auto"/>
        <w:rPr>
          <w:rFonts w:ascii="Times New Roman" w:hAnsi="Times New Roman" w:cs="Times New Roman"/>
          <w:sz w:val="24"/>
          <w:szCs w:val="24"/>
        </w:rPr>
      </w:pPr>
    </w:p>
    <w:p w14:paraId="0A3C9881" w14:textId="77777777" w:rsidR="0079799E" w:rsidRDefault="0079799E" w:rsidP="0079799E">
      <w:pPr>
        <w:spacing w:after="0" w:line="480" w:lineRule="auto"/>
        <w:rPr>
          <w:rFonts w:ascii="Times New Roman" w:hAnsi="Times New Roman" w:cs="Times New Roman"/>
          <w:sz w:val="24"/>
          <w:szCs w:val="24"/>
        </w:rPr>
      </w:pPr>
    </w:p>
    <w:p w14:paraId="51B33B18" w14:textId="77777777" w:rsidR="0079799E" w:rsidRDefault="0079799E" w:rsidP="0079799E">
      <w:pPr>
        <w:spacing w:after="0" w:line="480" w:lineRule="auto"/>
        <w:rPr>
          <w:rFonts w:ascii="Times New Roman" w:hAnsi="Times New Roman" w:cs="Times New Roman"/>
          <w:sz w:val="24"/>
          <w:szCs w:val="24"/>
        </w:rPr>
      </w:pPr>
    </w:p>
    <w:p w14:paraId="63EEE454" w14:textId="77777777" w:rsidR="0079799E" w:rsidRDefault="0079799E" w:rsidP="0079799E">
      <w:pPr>
        <w:spacing w:after="0" w:line="480" w:lineRule="auto"/>
        <w:rPr>
          <w:rFonts w:ascii="Times New Roman" w:hAnsi="Times New Roman" w:cs="Times New Roman"/>
          <w:sz w:val="24"/>
          <w:szCs w:val="24"/>
        </w:rPr>
      </w:pPr>
    </w:p>
    <w:p w14:paraId="5EBA57D6" w14:textId="77777777" w:rsidR="004D6480" w:rsidRPr="0079799E" w:rsidRDefault="004D6480" w:rsidP="0079799E">
      <w:pPr>
        <w:spacing w:after="0" w:line="480" w:lineRule="auto"/>
        <w:jc w:val="center"/>
        <w:rPr>
          <w:rFonts w:ascii="Times New Roman" w:hAnsi="Times New Roman" w:cs="Times New Roman"/>
          <w:sz w:val="24"/>
          <w:szCs w:val="24"/>
        </w:rPr>
      </w:pPr>
      <w:r w:rsidRPr="0079799E">
        <w:rPr>
          <w:rFonts w:ascii="Times New Roman" w:hAnsi="Times New Roman" w:cs="Times New Roman"/>
          <w:sz w:val="24"/>
          <w:szCs w:val="24"/>
        </w:rPr>
        <w:lastRenderedPageBreak/>
        <w:t>Works Cited</w:t>
      </w:r>
    </w:p>
    <w:p w14:paraId="2DC8871B" w14:textId="77777777" w:rsidR="0079799E" w:rsidRPr="0079799E" w:rsidRDefault="0079799E" w:rsidP="0079799E">
      <w:pPr>
        <w:spacing w:after="0" w:line="480" w:lineRule="auto"/>
        <w:ind w:left="720" w:hanging="720"/>
        <w:rPr>
          <w:rFonts w:ascii="Times New Roman" w:hAnsi="Times New Roman" w:cs="Times New Roman"/>
          <w:sz w:val="24"/>
          <w:szCs w:val="24"/>
        </w:rPr>
      </w:pPr>
      <w:r w:rsidRPr="0079799E">
        <w:rPr>
          <w:rFonts w:ascii="Times New Roman" w:hAnsi="Times New Roman" w:cs="Times New Roman"/>
          <w:sz w:val="24"/>
          <w:szCs w:val="24"/>
        </w:rPr>
        <w:t xml:space="preserve">Donne, John. </w:t>
      </w:r>
      <w:r w:rsidRPr="0079799E">
        <w:rPr>
          <w:rFonts w:ascii="Times New Roman" w:hAnsi="Times New Roman" w:cs="Times New Roman"/>
          <w:i/>
          <w:sz w:val="24"/>
          <w:szCs w:val="24"/>
        </w:rPr>
        <w:t>Holy Sonnets: Batter my Heart, Three-Person’d God</w:t>
      </w:r>
      <w:r w:rsidRPr="0079799E">
        <w:rPr>
          <w:rFonts w:ascii="Times New Roman" w:hAnsi="Times New Roman" w:cs="Times New Roman"/>
          <w:sz w:val="24"/>
          <w:szCs w:val="24"/>
        </w:rPr>
        <w:t xml:space="preserve">. Poetry Foundation, 2018. Accessed December 19, 2018 from </w:t>
      </w:r>
      <w:bookmarkStart w:id="0" w:name="_GoBack"/>
      <w:bookmarkEnd w:id="0"/>
      <w:r w:rsidRPr="0079799E">
        <w:rPr>
          <w:rFonts w:ascii="Times New Roman" w:hAnsi="Times New Roman" w:cs="Times New Roman"/>
          <w:sz w:val="24"/>
          <w:szCs w:val="24"/>
        </w:rPr>
        <w:t>https://www.poetryfoundation.org/poems/44106/holy-sonnets-batter-my-heart-three-persond-god</w:t>
      </w:r>
    </w:p>
    <w:p w14:paraId="00F3F2E6" w14:textId="77777777" w:rsidR="004D6480" w:rsidRPr="0079799E" w:rsidRDefault="004D6480" w:rsidP="0079799E">
      <w:pPr>
        <w:spacing w:after="0" w:line="480" w:lineRule="auto"/>
        <w:ind w:left="720" w:hanging="720"/>
        <w:rPr>
          <w:rFonts w:ascii="Times New Roman" w:hAnsi="Times New Roman" w:cs="Times New Roman"/>
          <w:sz w:val="24"/>
          <w:szCs w:val="24"/>
        </w:rPr>
      </w:pPr>
      <w:r w:rsidRPr="0079799E">
        <w:rPr>
          <w:rFonts w:ascii="Times New Roman" w:hAnsi="Times New Roman" w:cs="Times New Roman"/>
          <w:sz w:val="24"/>
          <w:szCs w:val="24"/>
        </w:rPr>
        <w:t>Eliot, T. S</w:t>
      </w:r>
      <w:r w:rsidR="0079799E" w:rsidRPr="0079799E">
        <w:rPr>
          <w:rFonts w:ascii="Times New Roman" w:hAnsi="Times New Roman" w:cs="Times New Roman"/>
          <w:sz w:val="24"/>
          <w:szCs w:val="24"/>
        </w:rPr>
        <w:t xml:space="preserve">tearns. </w:t>
      </w:r>
      <w:r w:rsidR="0079799E" w:rsidRPr="0079799E">
        <w:rPr>
          <w:rFonts w:ascii="Times New Roman" w:hAnsi="Times New Roman" w:cs="Times New Roman"/>
          <w:i/>
          <w:sz w:val="24"/>
          <w:szCs w:val="24"/>
        </w:rPr>
        <w:t>The Journey of the Magi</w:t>
      </w:r>
      <w:r w:rsidR="0079799E" w:rsidRPr="0079799E">
        <w:rPr>
          <w:rFonts w:ascii="Times New Roman" w:hAnsi="Times New Roman" w:cs="Times New Roman"/>
          <w:sz w:val="24"/>
          <w:szCs w:val="24"/>
        </w:rPr>
        <w:t>.</w:t>
      </w:r>
      <w:r w:rsidRPr="0079799E">
        <w:rPr>
          <w:rFonts w:ascii="Times New Roman" w:hAnsi="Times New Roman" w:cs="Times New Roman"/>
          <w:sz w:val="24"/>
          <w:szCs w:val="24"/>
        </w:rPr>
        <w:t xml:space="preserve"> Poetry Invoice, 1927. Accessed December 19, 2018 from https://www.poetryinvoice.com/poems/journey-magi</w:t>
      </w:r>
    </w:p>
    <w:p w14:paraId="29BA1E19" w14:textId="77777777" w:rsidR="009F7657" w:rsidRPr="0079799E" w:rsidRDefault="004D6480" w:rsidP="0079799E">
      <w:pPr>
        <w:spacing w:after="0" w:line="480" w:lineRule="auto"/>
        <w:ind w:left="720" w:hanging="720"/>
        <w:rPr>
          <w:rFonts w:ascii="Times New Roman" w:hAnsi="Times New Roman" w:cs="Times New Roman"/>
          <w:sz w:val="24"/>
          <w:szCs w:val="24"/>
        </w:rPr>
      </w:pPr>
      <w:r w:rsidRPr="0079799E">
        <w:rPr>
          <w:rFonts w:ascii="Times New Roman" w:hAnsi="Times New Roman" w:cs="Times New Roman"/>
          <w:sz w:val="24"/>
          <w:szCs w:val="24"/>
        </w:rPr>
        <w:t xml:space="preserve">Milton, John. </w:t>
      </w:r>
      <w:r w:rsidRPr="0079799E">
        <w:rPr>
          <w:rFonts w:ascii="Times New Roman" w:hAnsi="Times New Roman" w:cs="Times New Roman"/>
          <w:i/>
          <w:sz w:val="24"/>
          <w:szCs w:val="24"/>
        </w:rPr>
        <w:t>On His Blindness</w:t>
      </w:r>
      <w:r w:rsidRPr="0079799E">
        <w:rPr>
          <w:rFonts w:ascii="Times New Roman" w:hAnsi="Times New Roman" w:cs="Times New Roman"/>
          <w:sz w:val="24"/>
          <w:szCs w:val="24"/>
        </w:rPr>
        <w:t xml:space="preserve">. Bartleby, 1919. Accessed on December 19, 2018 from  </w:t>
      </w:r>
      <w:hyperlink r:id="rId6" w:history="1">
        <w:r w:rsidRPr="0079799E">
          <w:rPr>
            <w:rStyle w:val="Hyperlink"/>
            <w:rFonts w:ascii="Times New Roman" w:hAnsi="Times New Roman" w:cs="Times New Roman"/>
            <w:color w:val="auto"/>
            <w:sz w:val="24"/>
            <w:szCs w:val="24"/>
            <w:u w:val="none"/>
          </w:rPr>
          <w:t>https://www.bartleby.com/101/318.html</w:t>
        </w:r>
      </w:hyperlink>
    </w:p>
    <w:sectPr w:rsidR="009F7657" w:rsidRPr="0079799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18A2DA" w14:textId="77777777" w:rsidR="00DC5703" w:rsidRDefault="00DC5703" w:rsidP="0079799E">
      <w:pPr>
        <w:spacing w:after="0" w:line="240" w:lineRule="auto"/>
      </w:pPr>
      <w:r>
        <w:separator/>
      </w:r>
    </w:p>
  </w:endnote>
  <w:endnote w:type="continuationSeparator" w:id="0">
    <w:p w14:paraId="558EB638" w14:textId="77777777" w:rsidR="00DC5703" w:rsidRDefault="00DC5703" w:rsidP="00797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E6397E" w14:textId="77777777" w:rsidR="00DC5703" w:rsidRDefault="00DC5703" w:rsidP="0079799E">
      <w:pPr>
        <w:spacing w:after="0" w:line="240" w:lineRule="auto"/>
      </w:pPr>
      <w:r>
        <w:separator/>
      </w:r>
    </w:p>
  </w:footnote>
  <w:footnote w:type="continuationSeparator" w:id="0">
    <w:p w14:paraId="0BD496BC" w14:textId="77777777" w:rsidR="00DC5703" w:rsidRDefault="00DC5703" w:rsidP="00797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0ECEB9" w14:textId="77777777" w:rsidR="0079799E" w:rsidRPr="0079799E" w:rsidRDefault="0079799E" w:rsidP="0079799E">
    <w:pPr>
      <w:pStyle w:val="Header"/>
      <w:jc w:val="right"/>
      <w:rPr>
        <w:rFonts w:ascii="Times New Roman" w:hAnsi="Times New Roman" w:cs="Times New Roman"/>
        <w:sz w:val="24"/>
        <w:szCs w:val="24"/>
      </w:rPr>
    </w:pPr>
    <w:r w:rsidRPr="0079799E">
      <w:rPr>
        <w:rFonts w:ascii="Times New Roman" w:hAnsi="Times New Roman" w:cs="Times New Roman"/>
        <w:sz w:val="24"/>
        <w:szCs w:val="24"/>
      </w:rPr>
      <w:t xml:space="preserve">Surname </w:t>
    </w:r>
    <w:r w:rsidRPr="0079799E">
      <w:rPr>
        <w:rFonts w:ascii="Times New Roman" w:hAnsi="Times New Roman" w:cs="Times New Roman"/>
        <w:sz w:val="24"/>
        <w:szCs w:val="24"/>
      </w:rPr>
      <w:fldChar w:fldCharType="begin"/>
    </w:r>
    <w:r w:rsidRPr="0079799E">
      <w:rPr>
        <w:rFonts w:ascii="Times New Roman" w:hAnsi="Times New Roman" w:cs="Times New Roman"/>
        <w:sz w:val="24"/>
        <w:szCs w:val="24"/>
      </w:rPr>
      <w:instrText xml:space="preserve"> PAGE   \* MERGEFORMAT </w:instrText>
    </w:r>
    <w:r w:rsidRPr="0079799E">
      <w:rPr>
        <w:rFonts w:ascii="Times New Roman" w:hAnsi="Times New Roman" w:cs="Times New Roman"/>
        <w:sz w:val="24"/>
        <w:szCs w:val="24"/>
      </w:rPr>
      <w:fldChar w:fldCharType="separate"/>
    </w:r>
    <w:r w:rsidR="003372C0">
      <w:rPr>
        <w:rFonts w:ascii="Times New Roman" w:hAnsi="Times New Roman" w:cs="Times New Roman"/>
        <w:noProof/>
        <w:sz w:val="24"/>
        <w:szCs w:val="24"/>
      </w:rPr>
      <w:t>5</w:t>
    </w:r>
    <w:r w:rsidRPr="0079799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7F51"/>
    <w:rsid w:val="00027F51"/>
    <w:rsid w:val="000601F5"/>
    <w:rsid w:val="001C4137"/>
    <w:rsid w:val="002F703D"/>
    <w:rsid w:val="003019E1"/>
    <w:rsid w:val="003372C0"/>
    <w:rsid w:val="003A4BDB"/>
    <w:rsid w:val="004D6480"/>
    <w:rsid w:val="006B2B96"/>
    <w:rsid w:val="0070072E"/>
    <w:rsid w:val="0079799E"/>
    <w:rsid w:val="008474A0"/>
    <w:rsid w:val="00847C7B"/>
    <w:rsid w:val="009F7657"/>
    <w:rsid w:val="00A15185"/>
    <w:rsid w:val="00A5762D"/>
    <w:rsid w:val="00B46203"/>
    <w:rsid w:val="00B80DCC"/>
    <w:rsid w:val="00CC4C31"/>
    <w:rsid w:val="00DC5703"/>
    <w:rsid w:val="00E33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7077C"/>
  <w15:docId w15:val="{EC68B668-0788-4A84-A115-B9186906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6480"/>
    <w:rPr>
      <w:color w:val="0000FF" w:themeColor="hyperlink"/>
      <w:u w:val="single"/>
    </w:rPr>
  </w:style>
  <w:style w:type="paragraph" w:styleId="Header">
    <w:name w:val="header"/>
    <w:basedOn w:val="Normal"/>
    <w:link w:val="HeaderChar"/>
    <w:uiPriority w:val="99"/>
    <w:unhideWhenUsed/>
    <w:rsid w:val="007979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99E"/>
  </w:style>
  <w:style w:type="paragraph" w:styleId="Footer">
    <w:name w:val="footer"/>
    <w:basedOn w:val="Normal"/>
    <w:link w:val="FooterChar"/>
    <w:uiPriority w:val="99"/>
    <w:unhideWhenUsed/>
    <w:rsid w:val="007979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artleby.com/101/318.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5</Pages>
  <Words>1223</Words>
  <Characters>6976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2018-12-19T06:15:00Z</dcterms:created>
  <dcterms:modified xsi:type="dcterms:W3CDTF">2018-12-19T15:49:00Z</dcterms:modified>
</cp:coreProperties>
</file>